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（样题2）</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w:t>
      </w:r>
      <w:r>
        <w:rPr>
          <w:rFonts w:hint="eastAsia" w:ascii="仿宋_GB2312" w:hAnsi="仿宋_GB2312" w:eastAsia="仿宋_GB2312" w:cs="仿宋_GB2312"/>
          <w:kern w:val="0"/>
          <w:sz w:val="28"/>
          <w:szCs w:val="28"/>
        </w:rPr>
        <w:t>齿轮轴、齿条活塞杆</w:t>
      </w:r>
      <w:r>
        <w:rPr>
          <w:rFonts w:hint="eastAsia" w:ascii="仿宋_GB2312" w:hAnsi="仿宋_GB2312" w:eastAsia="仿宋_GB2312" w:cs="仿宋_GB2312"/>
          <w:sz w:val="28"/>
          <w:szCs w:val="28"/>
        </w:rPr>
        <w:t>2个零件的STL格式数据进行逆向建模，并对照实物结合手工测量数据还原零件重要部位的尺寸精度和几何公差。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w:t>
      </w:r>
      <w:r>
        <w:rPr>
          <w:rFonts w:hint="eastAsia" w:ascii="仿宋_GB2312" w:hAnsi="仿宋_GB2312" w:eastAsia="仿宋_GB2312" w:cs="仿宋_GB2312"/>
          <w:kern w:val="0"/>
          <w:sz w:val="28"/>
          <w:szCs w:val="28"/>
        </w:rPr>
        <w:t>齿轮轴</w:t>
      </w:r>
      <w:r>
        <w:rPr>
          <w:rFonts w:hint="eastAsia" w:ascii="仿宋_GB2312" w:hAnsi="仿宋_GB2312" w:eastAsia="仿宋_GB2312" w:cs="仿宋_GB2312"/>
          <w:sz w:val="28"/>
          <w:szCs w:val="28"/>
        </w:rPr>
        <w:t>、</w:t>
      </w:r>
      <w:r>
        <w:rPr>
          <w:rFonts w:hint="eastAsia" w:ascii="仿宋_GB2312" w:hAnsi="仿宋_GB2312" w:eastAsia="仿宋_GB2312" w:cs="仿宋_GB2312"/>
          <w:kern w:val="0"/>
          <w:sz w:val="28"/>
          <w:szCs w:val="28"/>
        </w:rPr>
        <w:t>通盖2个</w:t>
      </w:r>
      <w:r>
        <w:rPr>
          <w:rFonts w:hint="eastAsia" w:ascii="仿宋_GB2312" w:hAnsi="仿宋_GB2312" w:eastAsia="仿宋_GB2312" w:cs="仿宋_GB2312"/>
          <w:sz w:val="28"/>
          <w:szCs w:val="28"/>
        </w:rPr>
        <w:t>零件，根据使用功能确定产品零件重要部位的尺寸精度和几何公差。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ins w:id="0" w:author="Administrator" w:date="2023-04-18T10:30:13Z"/>
          <w:rFonts w:ascii="仿宋_GB2312" w:hAnsi="仿宋_GB2312" w:eastAsia="仿宋_GB2312" w:cs="仿宋_GB2312"/>
          <w:b/>
          <w:bCs/>
          <w:kern w:val="0"/>
          <w:sz w:val="28"/>
          <w:szCs w:val="28"/>
        </w:rPr>
      </w:pPr>
    </w:p>
    <w:p>
      <w:pPr>
        <w:pStyle w:val="2"/>
      </w:pPr>
      <w:bookmarkStart w:id="1" w:name="_GoBack"/>
      <w:bookmarkEnd w:id="1"/>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（1）齿轮轴、齿条活塞杆、通盖</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子任务1：从提升产品耐用度和旋转速度的角度对齿轮轴、齿条活塞杆进行合理优化。生成优化后的齿轮轴、齿条活塞杆三维模型。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子任务2：对创新优化后的齿轮轴进行有限元力学分析，将优化后的三维零件重新虚拟装配，完成运动仿真并对产品创新设计进行验证。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在旋转气缸气体压力不变的条件下，气体推动齿轮齿条旋转速度加快。</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对齿轮轴设置合理的边界和约束条件，进行有限元分析，生成应力云图。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根据旋转气缸的工作原理对整个装配体进行虚拟运动仿真，展示旋转气缸工作状态下的外部和内部运动，并导出产品360°旋转展示动画，时长10-15秒。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齿轮轴、齿条活塞杆（优化后的三维模型），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旋转气缸</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子任务1：生成产品的爆炸图，绘制产品装配图及齿轮轴、通盖的二维工程图。</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运动仿真包含旋转气缸运动状态的工作原理说明。</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齿轮轴、通盖，二维工程图源文件格式和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sectPr>
          <w:footerReference r:id="rId3" w:type="default"/>
          <w:pgSz w:w="11906" w:h="16838"/>
          <w:pgMar w:top="1134" w:right="1134" w:bottom="1134" w:left="1134" w:header="851" w:footer="851" w:gutter="0"/>
          <w:cols w:space="425" w:num="1"/>
          <w:docGrid w:linePitch="312" w:charSpace="0"/>
        </w:sect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left="0" w:firstLine="0"/>
        <w:jc w:val="center"/>
        <w:rPr>
          <w:rFonts w:hint="eastAsia" w:ascii="仿宋_GB2312" w:hAnsi="仿宋_GB2312" w:cs="仿宋_GB2312" w:eastAsiaTheme="minorEastAsia"/>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drawing>
          <wp:inline distT="0" distB="0" distL="0" distR="0">
            <wp:extent cx="5983605" cy="4319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83832" cy="432000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sectPr>
          <w:pgSz w:w="16838" w:h="11906" w:orient="landscape"/>
          <w:pgMar w:top="1134" w:right="1134" w:bottom="1134" w:left="1134" w:header="851" w:footer="851" w:gutter="0"/>
          <w:cols w:space="425" w:num="1"/>
          <w:docGrid w:linePitch="312" w:charSpace="0"/>
        </w:sect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仿宋_GB2312"/>
          <w:bCs/>
          <w:sz w:val="24"/>
        </w:rPr>
      </w:pPr>
      <w:r>
        <w:rPr>
          <w:rFonts w:hint="eastAsia" w:ascii="黑体" w:hAnsi="黑体" w:eastAsia="黑体" w:cs="仿宋_GB2312"/>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sz w:val="24"/>
              </w:rPr>
            </w:pPr>
            <w:r>
              <w:rPr>
                <w:rFonts w:hint="eastAsia" w:ascii="黑体" w:hAnsi="黑体" w:eastAsia="黑体"/>
                <w:sz w:val="24"/>
              </w:rPr>
              <w:t>序号</w:t>
            </w:r>
          </w:p>
        </w:tc>
        <w:tc>
          <w:tcPr>
            <w:tcW w:w="1702" w:type="dxa"/>
            <w:vAlign w:val="center"/>
          </w:tcPr>
          <w:p>
            <w:pPr>
              <w:pStyle w:val="22"/>
              <w:spacing w:before="105"/>
              <w:ind w:left="361" w:right="330"/>
              <w:rPr>
                <w:rFonts w:ascii="黑体" w:hAnsi="黑体" w:eastAsia="黑体"/>
                <w:sz w:val="24"/>
              </w:rPr>
            </w:pPr>
            <w:r>
              <w:rPr>
                <w:rFonts w:hint="eastAsia" w:ascii="黑体" w:hAnsi="黑体" w:eastAsia="黑体"/>
                <w:sz w:val="24"/>
              </w:rPr>
              <w:t>项目</w:t>
            </w:r>
          </w:p>
        </w:tc>
        <w:tc>
          <w:tcPr>
            <w:tcW w:w="6512" w:type="dxa"/>
            <w:gridSpan w:val="3"/>
            <w:vAlign w:val="center"/>
          </w:tcPr>
          <w:p>
            <w:pPr>
              <w:pStyle w:val="22"/>
              <w:spacing w:before="105"/>
              <w:ind w:left="2515" w:right="2507"/>
              <w:rPr>
                <w:rFonts w:ascii="黑体" w:hAnsi="黑体" w:eastAsia="黑体"/>
                <w:sz w:val="24"/>
              </w:rPr>
            </w:pPr>
            <w:r>
              <w:rPr>
                <w:rFonts w:hint="eastAsia" w:ascii="黑体" w:hAnsi="黑体" w:eastAsia="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w:t>
            </w:r>
            <w:r>
              <w:rPr>
                <w:rFonts w:hint="eastAsia" w:ascii="仿宋"/>
                <w:sz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齿轮轴</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通盖</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旋转气缸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ascii="仿宋"/>
                <w:sz w:val="24"/>
              </w:rPr>
              <w:t>XZQG-0</w:t>
            </w:r>
            <w:r>
              <w:rPr>
                <w:rFonts w:hint="eastAsia" w:ascii="仿宋"/>
                <w:sz w:val="24"/>
              </w:rPr>
              <w:t>6</w:t>
            </w:r>
          </w:p>
        </w:tc>
        <w:tc>
          <w:tcPr>
            <w:tcW w:w="2214" w:type="dxa"/>
            <w:tcBorders>
              <w:left w:val="single" w:color="auto" w:sz="4" w:space="0"/>
            </w:tcBorders>
            <w:vAlign w:val="center"/>
          </w:tcPr>
          <w:p>
            <w:pPr>
              <w:pStyle w:val="22"/>
              <w:spacing w:before="148"/>
              <w:rPr>
                <w:rFonts w:ascii="仿宋"/>
                <w:sz w:val="24"/>
              </w:rPr>
            </w:pPr>
            <w:r>
              <w:rPr>
                <w:rFonts w:ascii="仿宋"/>
                <w:sz w:val="24"/>
              </w:rPr>
              <w:t>XZQG-000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bookmarkStart w:id="0" w:name="_Hlk132467355"/>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结合装配运动仿真，展示创新设计后的旋转气缸；</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pStyle w:val="2"/>
        <w:rPr>
          <w:rFonts w:ascii="仿宋" w:hAnsi="仿宋" w:eastAsia="仿宋" w:cs="仿宋_GB2312"/>
          <w:b/>
          <w:bCs/>
          <w:color w:val="000000" w:themeColor="text1"/>
          <w:sz w:val="24"/>
          <w:szCs w:val="30"/>
          <w14:textFill>
            <w14:solidFill>
              <w14:schemeClr w14:val="tx1"/>
            </w14:solidFill>
          </w14:textFill>
        </w:rPr>
      </w:pPr>
    </w:p>
    <w:bookmarkEnd w:id="0"/>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sectPr>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XSpec="center" w:tblpY="1906"/>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黑体" w:hAnsi="黑体" w:eastAsia="黑体" w:cs="仿宋_GB2312"/>
                <w:sz w:val="24"/>
              </w:rPr>
            </w:pPr>
            <w:r>
              <w:rPr>
                <w:rFonts w:hint="eastAsia" w:ascii="黑体" w:hAnsi="黑体" w:eastAsia="黑体" w:cs="仿宋_GB2312"/>
                <w:sz w:val="28"/>
                <w:szCs w:val="28"/>
              </w:rPr>
              <w:br w:type="page"/>
            </w:r>
            <w:r>
              <w:rPr>
                <w:rFonts w:hint="eastAsia" w:ascii="黑体" w:hAnsi="黑体" w:eastAsia="黑体" w:cs="仿宋_GB2312"/>
                <w:sz w:val="24"/>
              </w:rPr>
              <w:t>序号</w:t>
            </w:r>
          </w:p>
        </w:tc>
        <w:tc>
          <w:tcPr>
            <w:tcW w:w="2957"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内容</w:t>
            </w:r>
          </w:p>
        </w:tc>
        <w:tc>
          <w:tcPr>
            <w:tcW w:w="300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倒扣分</w:t>
            </w:r>
          </w:p>
        </w:tc>
        <w:tc>
          <w:tcPr>
            <w:tcW w:w="91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选手编号</w:t>
            </w:r>
          </w:p>
        </w:tc>
        <w:tc>
          <w:tcPr>
            <w:tcW w:w="152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扣分原因</w:t>
            </w:r>
          </w:p>
        </w:tc>
        <w:tc>
          <w:tcPr>
            <w:tcW w:w="1060"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扣分值</w:t>
            </w:r>
          </w:p>
        </w:tc>
        <w:tc>
          <w:tcPr>
            <w:tcW w:w="2573" w:type="dxa"/>
            <w:vAlign w:val="center"/>
          </w:tcPr>
          <w:p>
            <w:pPr>
              <w:pStyle w:val="5"/>
              <w:jc w:val="center"/>
              <w:rPr>
                <w:rFonts w:ascii="黑体" w:hAnsi="黑体" w:eastAsia="黑体" w:cs="仿宋_GB2312"/>
                <w:sz w:val="24"/>
                <w:szCs w:val="24"/>
              </w:rPr>
            </w:pPr>
            <w:r>
              <w:rPr>
                <w:rFonts w:hint="eastAsia" w:ascii="黑体" w:hAnsi="黑体" w:eastAsia="黑体" w:cs="仿宋_GB2312"/>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WPS Office" w15:userId="1952008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0F0876"/>
    <w:rsid w:val="00114840"/>
    <w:rsid w:val="00120AFB"/>
    <w:rsid w:val="0012533A"/>
    <w:rsid w:val="00134BC1"/>
    <w:rsid w:val="00146916"/>
    <w:rsid w:val="00147A5C"/>
    <w:rsid w:val="00152EDE"/>
    <w:rsid w:val="0016018D"/>
    <w:rsid w:val="001938FF"/>
    <w:rsid w:val="00195F7F"/>
    <w:rsid w:val="001B6031"/>
    <w:rsid w:val="001D4EE8"/>
    <w:rsid w:val="002043CE"/>
    <w:rsid w:val="00223A6F"/>
    <w:rsid w:val="00240F5F"/>
    <w:rsid w:val="002524C4"/>
    <w:rsid w:val="0025592E"/>
    <w:rsid w:val="00261A73"/>
    <w:rsid w:val="00266623"/>
    <w:rsid w:val="00280851"/>
    <w:rsid w:val="00293328"/>
    <w:rsid w:val="00297DCE"/>
    <w:rsid w:val="002A6594"/>
    <w:rsid w:val="002C5F75"/>
    <w:rsid w:val="002D498C"/>
    <w:rsid w:val="00312CEC"/>
    <w:rsid w:val="00317BA6"/>
    <w:rsid w:val="00324D1D"/>
    <w:rsid w:val="003262AA"/>
    <w:rsid w:val="00334AFD"/>
    <w:rsid w:val="00350EDF"/>
    <w:rsid w:val="00364A83"/>
    <w:rsid w:val="003A005A"/>
    <w:rsid w:val="003B2451"/>
    <w:rsid w:val="003D548B"/>
    <w:rsid w:val="003F38C7"/>
    <w:rsid w:val="003F43E8"/>
    <w:rsid w:val="00412A30"/>
    <w:rsid w:val="00413C90"/>
    <w:rsid w:val="00427A54"/>
    <w:rsid w:val="00427D2F"/>
    <w:rsid w:val="00462E1F"/>
    <w:rsid w:val="00472E7E"/>
    <w:rsid w:val="0047606C"/>
    <w:rsid w:val="004A7553"/>
    <w:rsid w:val="004A7E64"/>
    <w:rsid w:val="00542721"/>
    <w:rsid w:val="0054412B"/>
    <w:rsid w:val="00550222"/>
    <w:rsid w:val="005861BC"/>
    <w:rsid w:val="005A5BF9"/>
    <w:rsid w:val="005B3D81"/>
    <w:rsid w:val="005C31CB"/>
    <w:rsid w:val="005D3C87"/>
    <w:rsid w:val="005D75A0"/>
    <w:rsid w:val="00607722"/>
    <w:rsid w:val="0063199B"/>
    <w:rsid w:val="006400B3"/>
    <w:rsid w:val="00644FA4"/>
    <w:rsid w:val="00652960"/>
    <w:rsid w:val="00672110"/>
    <w:rsid w:val="0068736B"/>
    <w:rsid w:val="00691A7E"/>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B718F"/>
    <w:rsid w:val="008B73E4"/>
    <w:rsid w:val="008C1703"/>
    <w:rsid w:val="008C4168"/>
    <w:rsid w:val="008D0472"/>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C56B1"/>
    <w:rsid w:val="009F5569"/>
    <w:rsid w:val="00A021F9"/>
    <w:rsid w:val="00A1039D"/>
    <w:rsid w:val="00A26E45"/>
    <w:rsid w:val="00A26F7E"/>
    <w:rsid w:val="00A628FD"/>
    <w:rsid w:val="00AA0045"/>
    <w:rsid w:val="00AA3C03"/>
    <w:rsid w:val="00AB1D77"/>
    <w:rsid w:val="00AB3F2B"/>
    <w:rsid w:val="00AB5A45"/>
    <w:rsid w:val="00AE78E4"/>
    <w:rsid w:val="00AF5044"/>
    <w:rsid w:val="00AF5EC4"/>
    <w:rsid w:val="00B008F0"/>
    <w:rsid w:val="00B1771F"/>
    <w:rsid w:val="00B471E0"/>
    <w:rsid w:val="00B7212D"/>
    <w:rsid w:val="00BA255E"/>
    <w:rsid w:val="00BA5C5A"/>
    <w:rsid w:val="00BC2219"/>
    <w:rsid w:val="00BC782E"/>
    <w:rsid w:val="00C23566"/>
    <w:rsid w:val="00C307A5"/>
    <w:rsid w:val="00C3279B"/>
    <w:rsid w:val="00C32AEF"/>
    <w:rsid w:val="00C71EFC"/>
    <w:rsid w:val="00C906F4"/>
    <w:rsid w:val="00CC1030"/>
    <w:rsid w:val="00CF0F7C"/>
    <w:rsid w:val="00CF2623"/>
    <w:rsid w:val="00D045F2"/>
    <w:rsid w:val="00D35450"/>
    <w:rsid w:val="00D40D76"/>
    <w:rsid w:val="00D86AB0"/>
    <w:rsid w:val="00D9128A"/>
    <w:rsid w:val="00DB0E5B"/>
    <w:rsid w:val="00DE2304"/>
    <w:rsid w:val="00DF633C"/>
    <w:rsid w:val="00E36F28"/>
    <w:rsid w:val="00E409BE"/>
    <w:rsid w:val="00E41B44"/>
    <w:rsid w:val="00E548C4"/>
    <w:rsid w:val="00E56F79"/>
    <w:rsid w:val="00E7038C"/>
    <w:rsid w:val="00EA4E02"/>
    <w:rsid w:val="00F10CF0"/>
    <w:rsid w:val="00F13DA9"/>
    <w:rsid w:val="00F451CF"/>
    <w:rsid w:val="00F504E0"/>
    <w:rsid w:val="00F53DA9"/>
    <w:rsid w:val="00F55557"/>
    <w:rsid w:val="00F70ACB"/>
    <w:rsid w:val="00FA36B0"/>
    <w:rsid w:val="00FC2E4E"/>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8437802"/>
    <w:rsid w:val="38D44DA9"/>
    <w:rsid w:val="3B0B5416"/>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C6373D9"/>
    <w:rsid w:val="4C8F6EBF"/>
    <w:rsid w:val="4CB966A8"/>
    <w:rsid w:val="4E2B69F5"/>
    <w:rsid w:val="4E593C28"/>
    <w:rsid w:val="50553DF9"/>
    <w:rsid w:val="50E35A2B"/>
    <w:rsid w:val="514B56D9"/>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054E5A"/>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2706</Words>
  <Characters>2869</Characters>
  <Lines>22</Lines>
  <Paragraphs>6</Paragraphs>
  <TotalTime>11</TotalTime>
  <ScaleCrop>false</ScaleCrop>
  <LinksUpToDate>false</LinksUpToDate>
  <CharactersWithSpaces>2885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2023-04-15T06:26:00Z</dcterms:created>
  <dc:creator>20009</dc:creator>
  <cp:lastModifiedBy>Administrator</cp:lastModifiedBy>
  <cp:lastPrinted>2021-03-15T20:41:00Z</cp:lastPrinted>
  <dcterms:modified xsi:type="dcterms:W3CDTF">2023-04-18T02:30:27Z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